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49BA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i/>
          <w:iCs/>
          <w:lang w:eastAsia="zh-CN"/>
        </w:rPr>
        <w:t>Prilog I.</w:t>
      </w:r>
    </w:p>
    <w:p w14:paraId="3E2554E3" w14:textId="77777777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</w:p>
    <w:p w14:paraId="39366D05" w14:textId="4E706C15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 xml:space="preserve">TZ 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OPĆINE BAŠKA</w:t>
      </w:r>
    </w:p>
    <w:p w14:paraId="78012983" w14:textId="27B4F31E" w:rsidR="00EC123E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Kralja Zvonimira 114</w:t>
      </w:r>
    </w:p>
    <w:p w14:paraId="5FA2787B" w14:textId="7589A939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i/>
          <w:iCs/>
          <w:lang w:eastAsia="zh-CN"/>
        </w:rPr>
      </w:pP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ab/>
        <w:t>515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23</w:t>
      </w:r>
      <w:r>
        <w:rPr>
          <w:rFonts w:asciiTheme="minorHAnsi" w:eastAsia="SimSun" w:hAnsiTheme="minorHAnsi" w:cstheme="minorHAnsi"/>
          <w:b/>
          <w:bCs/>
          <w:i/>
          <w:iCs/>
          <w:lang w:eastAsia="zh-CN"/>
        </w:rPr>
        <w:t xml:space="preserve"> </w:t>
      </w:r>
      <w:r w:rsidR="001A0787">
        <w:rPr>
          <w:rFonts w:asciiTheme="minorHAnsi" w:eastAsia="SimSun" w:hAnsiTheme="minorHAnsi" w:cstheme="minorHAnsi"/>
          <w:b/>
          <w:bCs/>
          <w:i/>
          <w:iCs/>
          <w:lang w:eastAsia="zh-CN"/>
        </w:rPr>
        <w:t>Baška</w:t>
      </w:r>
    </w:p>
    <w:p w14:paraId="76F4E41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</w:p>
    <w:p w14:paraId="2BE04025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32"/>
          <w:szCs w:val="32"/>
          <w:lang w:eastAsia="zh-CN"/>
        </w:rPr>
        <w:t>Z A H T J E V</w:t>
      </w:r>
    </w:p>
    <w:p w14:paraId="55099EFC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za dodjelu potpore za programe, događanja i manifestacije u turizmu</w:t>
      </w:r>
    </w:p>
    <w:p w14:paraId="6D2517B0" w14:textId="19738FDE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</w:pP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na području </w:t>
      </w:r>
      <w:r w:rsidR="00CD082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Općine Baška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 u 202</w:t>
      </w:r>
      <w:r w:rsidR="00F22E4E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>5</w:t>
      </w:r>
      <w:r w:rsidRPr="00375FC1">
        <w:rPr>
          <w:rFonts w:asciiTheme="minorHAnsi" w:eastAsia="SimSun" w:hAnsiTheme="minorHAnsi" w:cstheme="minorHAnsi"/>
          <w:b/>
          <w:bCs/>
          <w:sz w:val="24"/>
          <w:szCs w:val="24"/>
          <w:lang w:eastAsia="zh-CN"/>
        </w:rPr>
        <w:t xml:space="preserve">. godini </w:t>
      </w:r>
    </w:p>
    <w:p w14:paraId="430ABB97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eastAsia="SimSun" w:hAnsiTheme="minorHAnsi" w:cstheme="minorHAnsi"/>
          <w:b/>
          <w:bCs/>
          <w:lang w:eastAsia="zh-CN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EC123E" w:rsidRPr="00375FC1" w14:paraId="6A1510CD" w14:textId="77777777" w:rsidTr="00952849">
        <w:trPr>
          <w:trHeight w:val="57"/>
          <w:jc w:val="center"/>
        </w:trPr>
        <w:tc>
          <w:tcPr>
            <w:tcW w:w="3570" w:type="dxa"/>
            <w:vAlign w:val="center"/>
          </w:tcPr>
          <w:p w14:paraId="0DCB650D" w14:textId="77777777" w:rsidR="00EC123E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Vrsta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</w:t>
            </w:r>
          </w:p>
          <w:p w14:paraId="4EF06B5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manifestacije</w:t>
            </w:r>
          </w:p>
          <w:p w14:paraId="78534E68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(zaokružiti)</w:t>
            </w:r>
          </w:p>
        </w:tc>
        <w:tc>
          <w:tcPr>
            <w:tcW w:w="6720" w:type="dxa"/>
          </w:tcPr>
          <w:p w14:paraId="2EF3EF82" w14:textId="77777777" w:rsidR="00EC123E" w:rsidRPr="00375FC1" w:rsidRDefault="00EC123E" w:rsidP="009528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4AC50D49" w14:textId="77777777" w:rsidR="00CC1D81" w:rsidRPr="00375FC1" w:rsidRDefault="00CC1D81" w:rsidP="00CC1D81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KULTURNA</w:t>
            </w:r>
          </w:p>
          <w:p w14:paraId="5F380E4A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ZABAVNA </w:t>
            </w:r>
          </w:p>
          <w:p w14:paraId="04891257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SPORTSKA</w:t>
            </w:r>
          </w:p>
          <w:p w14:paraId="750A862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ENO-GASTRONOMSKA </w:t>
            </w:r>
          </w:p>
          <w:p w14:paraId="2FCA74A5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POVIJESNA </w:t>
            </w:r>
          </w:p>
          <w:p w14:paraId="04E9A102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TRADICIJSKA </w:t>
            </w:r>
          </w:p>
          <w:p w14:paraId="758AD4DD" w14:textId="77777777" w:rsidR="00EC123E" w:rsidRPr="00375FC1" w:rsidRDefault="00EC123E" w:rsidP="00EC123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 (navesti)______________________________________</w:t>
            </w:r>
          </w:p>
        </w:tc>
      </w:tr>
    </w:tbl>
    <w:p w14:paraId="453285AE" w14:textId="77777777" w:rsidR="00EC123E" w:rsidRPr="00375FC1" w:rsidRDefault="00EC123E" w:rsidP="00EC123E">
      <w:pPr>
        <w:spacing w:after="0" w:line="240" w:lineRule="auto"/>
        <w:rPr>
          <w:rFonts w:asciiTheme="minorHAnsi" w:eastAsia="SimSun" w:hAnsiTheme="minorHAnsi" w:cstheme="minorHAnsi"/>
          <w:lang w:eastAsia="zh-CN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698"/>
        <w:gridCol w:w="3539"/>
      </w:tblGrid>
      <w:tr w:rsidR="00EC123E" w:rsidRPr="00375FC1" w14:paraId="187C0A15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3E3F2BB1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OSNOVNI PODACI O ORGANIZATORU </w:t>
            </w:r>
          </w:p>
        </w:tc>
      </w:tr>
      <w:tr w:rsidR="00EC123E" w:rsidRPr="00375FC1" w14:paraId="0C1F14E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99B86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Naziv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programa, događanja, 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91D82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EC5C95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F71EAF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Organizator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4FC1A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954508D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4C8D63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Adresa/sjedište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CE886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C7350F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2A32FB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Telefon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69D73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AA2C011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EF6261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E-mail i Internet adresa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F2A3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9ED2CA0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0AF285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OIB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AB551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E8730CF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AD5CFF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Pravni status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9808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300075E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36843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Odgovorna osoba za realizaciju </w:t>
            </w:r>
          </w:p>
          <w:p w14:paraId="21EF785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 i funkcija)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E8E0A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51B15C59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32775B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Osoba za kontakt </w:t>
            </w:r>
          </w:p>
          <w:p w14:paraId="5BDCD6A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(ime, prezime, funkcija,  kontakt)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22F22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8601024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C309E6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Poslovna banka organizatora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3A51C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6F0B0EE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80E8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Broj žiro računa organizatora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2BFB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17F4D4C9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0AC08D2E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PODACI O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PROGRAMU, DOGAĐANJU, MANIFESTACIJI</w:t>
            </w:r>
          </w:p>
        </w:tc>
      </w:tr>
      <w:tr w:rsidR="00EC123E" w:rsidRPr="00375FC1" w14:paraId="2B85C899" w14:textId="77777777" w:rsidTr="00952849">
        <w:trPr>
          <w:trHeight w:val="5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693E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Kratki opis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3811651" w14:textId="75AC865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Mjesto održavanja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 xml:space="preserve">(otvoreni javni prostor,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lastRenderedPageBreak/>
              <w:t>dvorana, ugost. ili sl. objekt)</w:t>
            </w:r>
          </w:p>
        </w:tc>
        <w:tc>
          <w:tcPr>
            <w:tcW w:w="3539" w:type="dxa"/>
            <w:shd w:val="clear" w:color="auto" w:fill="auto"/>
          </w:tcPr>
          <w:p w14:paraId="5A41DB45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2A9DE9E9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66D69F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E867D58" w14:textId="020AE81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>Navedite prvu godinu od kada se događanje kontinuirano održava</w:t>
            </w:r>
            <w:r w:rsidR="00AC32E3"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ukoliko </w:t>
            </w:r>
            <w:r w:rsidR="00BE6906" w:rsidRPr="00BE6906">
              <w:rPr>
                <w:rFonts w:asciiTheme="minorHAnsi" w:eastAsia="SimSun" w:hAnsiTheme="minorHAnsi" w:cstheme="minorHAnsi"/>
                <w:b/>
                <w:lang w:eastAsia="zh-CN"/>
              </w:rPr>
              <w:t>nije riječ o prvom održavanju</w:t>
            </w:r>
          </w:p>
        </w:tc>
        <w:tc>
          <w:tcPr>
            <w:tcW w:w="3539" w:type="dxa"/>
            <w:shd w:val="clear" w:color="auto" w:fill="auto"/>
          </w:tcPr>
          <w:p w14:paraId="388392A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00D455E2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7234FF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0BE57D1" w14:textId="4171E3A2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Datum održavanja u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5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  <w:r w:rsidRPr="00375FC1">
              <w:rPr>
                <w:rFonts w:asciiTheme="minorHAnsi" w:eastAsia="SimSun" w:hAnsiTheme="minorHAnsi" w:cstheme="minorHAnsi"/>
                <w:lang w:eastAsia="zh-CN"/>
              </w:rPr>
              <w:t>(datum početka i završetka)</w:t>
            </w:r>
          </w:p>
        </w:tc>
        <w:tc>
          <w:tcPr>
            <w:tcW w:w="3539" w:type="dxa"/>
            <w:shd w:val="clear" w:color="auto" w:fill="auto"/>
          </w:tcPr>
          <w:p w14:paraId="513BDE8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7D414DC0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CEF701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8AC8DB5" w14:textId="4F68E755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Broj dana trajanja u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5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</w:p>
        </w:tc>
        <w:tc>
          <w:tcPr>
            <w:tcW w:w="3539" w:type="dxa"/>
            <w:shd w:val="clear" w:color="auto" w:fill="auto"/>
          </w:tcPr>
          <w:p w14:paraId="4EC52C4C" w14:textId="77777777" w:rsidR="00EC123E" w:rsidRPr="00375FC1" w:rsidRDefault="00EC123E" w:rsidP="00952849">
            <w:pPr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28B4F6F" w14:textId="77777777" w:rsidTr="00952849">
        <w:trPr>
          <w:trHeight w:val="56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D50BF6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DCBA79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Cilj/svrha </w:t>
            </w:r>
          </w:p>
        </w:tc>
        <w:tc>
          <w:tcPr>
            <w:tcW w:w="3539" w:type="dxa"/>
            <w:shd w:val="clear" w:color="auto" w:fill="auto"/>
          </w:tcPr>
          <w:p w14:paraId="78E9F9AA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431BE179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FA5BC6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34393593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11C91BC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6B3C415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1A2A2F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5752657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0F0ABB7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  <w:p w14:paraId="29C62BC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F60F359" w14:textId="77777777" w:rsidTr="00952849">
        <w:trPr>
          <w:trHeight w:val="22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57327BF" w14:textId="77777777" w:rsidR="00EC123E" w:rsidRPr="00B8030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Izvođači (navesti vrstu izvođača (za sportske manifestacije to su natjecatelji, za koncerte su to glazbenici i sl.), mjesto odakle dolaze i broj)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C89CB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MEĐUNARODNI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drugih zemalja)</w:t>
            </w: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</w:p>
          <w:p w14:paraId="2431A3AD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032F003" w14:textId="77777777" w:rsidTr="00952849">
        <w:trPr>
          <w:trHeight w:val="38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AF3FFDB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3DAB391E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NACIONALNI </w:t>
            </w:r>
            <w:r w:rsidRPr="00BE6906">
              <w:rPr>
                <w:rFonts w:asciiTheme="minorHAnsi" w:eastAsia="SimSun" w:hAnsiTheme="minorHAnsi" w:cstheme="minorHAnsi"/>
                <w:lang w:eastAsia="zh-CN"/>
              </w:rPr>
              <w:t>(izvođači iz Republike Hrvatske)</w:t>
            </w:r>
          </w:p>
          <w:p w14:paraId="6CBB1574" w14:textId="77777777" w:rsidR="00EC123E" w:rsidRPr="00BE6906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0EAEA1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D2E7A16" w14:textId="021B658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Naplata ulaznica/kotizacija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(zaokružiti</w:t>
            </w:r>
            <w:r w:rsidR="00CD4EEF">
              <w:rPr>
                <w:rFonts w:asciiTheme="minorHAnsi" w:eastAsia="SimSun" w:hAnsiTheme="minorHAnsi" w:cstheme="minorHAnsi"/>
                <w:b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751BB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Da</w:t>
            </w:r>
          </w:p>
          <w:p w14:paraId="3C2C32CD" w14:textId="77777777" w:rsid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1B0E4D0D" w14:textId="20838BBC" w:rsidR="00CD4EEF" w:rsidRPr="00375FC1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>Ne</w:t>
            </w:r>
          </w:p>
        </w:tc>
      </w:tr>
      <w:tr w:rsidR="00EC123E" w:rsidRPr="00375FC1" w14:paraId="1DBA76E6" w14:textId="77777777" w:rsidTr="00952849">
        <w:trPr>
          <w:trHeight w:val="56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85B48B" w14:textId="257860E4" w:rsidR="00EC123E" w:rsidRPr="00CD4EEF" w:rsidRDefault="00CD4EEF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slučaju naplate ulaznica/kotizacija navesti broj naplaćenih ulaznica/kotizacija u 20</w:t>
            </w:r>
            <w:r w:rsidR="00BC4C07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2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515B03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D235B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6C16FC" w14:textId="7349C0E3" w:rsidR="00EC123E" w:rsidRPr="00515B03" w:rsidRDefault="00515B03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.                    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4A409CA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1570159F" w14:textId="7C4EDEC3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Ostvareni broj posjetitelja 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20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22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BD235B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D235B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</w:t>
            </w:r>
            <w:r w:rsidR="00515B03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FA33DB" w14:textId="7ADC148F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BC4C07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515B03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2B4219B2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44184AD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B3C38" w14:textId="0B17AF9E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66AD445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1E08421" w14:textId="32A506A4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Ostvareni broj noćenja posjetitelja</w:t>
            </w:r>
            <w:r w:rsidR="00F7007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, programa,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u registriranim smještajnim objektima 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20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22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BD235B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D235B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399DE3" w14:textId="0333F228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628B1C9E" w14:textId="77777777" w:rsidTr="00952849">
        <w:trPr>
          <w:trHeight w:val="454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B5E4DDC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DDAEE3" w14:textId="4209164B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  <w:r w:rsidR="00515B03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   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5E6CB502" w14:textId="77777777" w:rsidTr="00952849">
        <w:trPr>
          <w:trHeight w:val="510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DD5D7A8" w14:textId="50178BEF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ostvarenih noćenja posjetitelja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20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22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BD235B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D235B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BEFDFA" w14:textId="5F159231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Hoteli </w:t>
            </w:r>
            <w:r w:rsidRPr="00DA1C07">
              <w:rPr>
                <w:rFonts w:asciiTheme="minorHAnsi" w:eastAsia="SimSun" w:hAnsiTheme="minorHAnsi" w:cstheme="minorHAnsi"/>
                <w:bCs/>
                <w:lang w:eastAsia="zh-CN"/>
              </w:rPr>
              <w:t>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D2257A2" w14:textId="5461DA79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988A655" w14:textId="632DB203" w:rsidR="00EC123E" w:rsidRPr="00DA1C07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3A620BD5" w14:textId="348FC865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DA1C07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                   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  <w:r w:rsidR="00C2636E" w:rsidRPr="00DA1C07">
              <w:rPr>
                <w:rFonts w:asciiTheme="minorHAnsi" w:eastAsia="SimSun" w:hAnsiTheme="minorHAnsi" w:cstheme="minorHAnsi"/>
                <w:bCs/>
                <w:lang w:eastAsia="zh-CN"/>
              </w:rPr>
              <w:t xml:space="preserve">       </w:t>
            </w:r>
          </w:p>
        </w:tc>
      </w:tr>
      <w:tr w:rsidR="00EC123E" w:rsidRPr="00375FC1" w14:paraId="1B884083" w14:textId="77777777" w:rsidTr="00952849">
        <w:trPr>
          <w:trHeight w:val="39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0B68E446" w14:textId="004F47AD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Struktura posjetitelja</w:t>
            </w:r>
            <w:r w:rsidRPr="00B8030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B8030E" w:rsidRPr="00B8030E">
              <w:rPr>
                <w:rFonts w:asciiTheme="minorHAnsi" w:hAnsiTheme="minorHAnsi" w:cstheme="minorHAnsi"/>
                <w:b/>
                <w:bCs/>
              </w:rPr>
              <w:t>programa, događanja,</w:t>
            </w:r>
            <w:r w:rsidR="00B8030E" w:rsidRPr="00B8030E">
              <w:rPr>
                <w:rFonts w:asciiTheme="minorHAnsi" w:hAnsiTheme="minorHAnsi" w:cstheme="minorHAnsi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u 20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22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,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3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i  202</w:t>
            </w:r>
            <w:r w:rsidR="00BD235B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="00BD235B" w:rsidRPr="00CD4EEF">
              <w:rPr>
                <w:rFonts w:asciiTheme="minorHAnsi" w:eastAsia="SimSun" w:hAnsiTheme="minorHAnsi" w:cstheme="minorHAnsi"/>
                <w:b/>
                <w:lang w:eastAsia="zh-CN"/>
              </w:rPr>
              <w:t>. godini</w:t>
            </w:r>
            <w:r w:rsidR="00BD235B">
              <w:rPr>
                <w:rFonts w:asciiTheme="minorHAnsi" w:eastAsia="SimSun" w:hAnsiTheme="minorHAnsi" w:cstheme="minorHAnsi"/>
                <w:b/>
                <w:color w:val="4472C4" w:themeColor="accent1"/>
                <w:lang w:eastAsia="zh-CN"/>
              </w:rPr>
              <w:t xml:space="preserve"> 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(ne ispunjavati ako se održava prvi put u 202</w:t>
            </w:r>
            <w:r w:rsidR="00BD235B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5</w:t>
            </w:r>
            <w:r w:rsidR="00BD235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. godini)</w:t>
            </w:r>
            <w:r w:rsidR="005B6D6B" w:rsidRPr="00515B03">
              <w:rPr>
                <w:rFonts w:asciiTheme="minorHAnsi" w:eastAsia="SimSun" w:hAnsiTheme="minorHAnsi" w:cstheme="minorHAnsi"/>
                <w:b/>
                <w:i/>
                <w:iCs/>
                <w:lang w:eastAsia="zh-CN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09FD0A" w14:textId="655A477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primaran motiv dolaska u destinaciju </w:t>
            </w:r>
          </w:p>
          <w:p w14:paraId="0F5AE884" w14:textId="4008FE07" w:rsidR="00523BDB" w:rsidRPr="00DA1C07" w:rsidRDefault="00DA1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 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20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22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 w:rsidR="00F22E4E"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="00F22E4E"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  <w:p w14:paraId="643D378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CF32AF" w14:textId="77777777" w:rsidTr="00952849">
        <w:trPr>
          <w:trHeight w:val="39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551FAED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3525C" w14:textId="2D96BB90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 w:rsidR="00BE6906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program, događanje,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manifestaciju posjetili dok su boravili </w:t>
            </w:r>
          </w:p>
          <w:p w14:paraId="37FB6E9C" w14:textId="5FE21482" w:rsidR="00EC123E" w:rsidRPr="00375FC1" w:rsidRDefault="00F22E4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Cs/>
                <w:lang w:eastAsia="zh-CN"/>
              </w:rPr>
              <w:t>2022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202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>3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                    202</w:t>
            </w:r>
            <w:r>
              <w:rPr>
                <w:rFonts w:asciiTheme="minorHAnsi" w:eastAsia="SimSun" w:hAnsiTheme="minorHAnsi" w:cstheme="minorHAnsi"/>
                <w:bCs/>
                <w:lang w:eastAsia="zh-CN"/>
              </w:rPr>
              <w:t>4</w:t>
            </w:r>
            <w:r w:rsidRPr="00515B03">
              <w:rPr>
                <w:rFonts w:asciiTheme="minorHAnsi" w:eastAsia="SimSun" w:hAnsiTheme="minorHAnsi" w:cstheme="minorHAnsi"/>
                <w:bCs/>
                <w:lang w:eastAsia="zh-CN"/>
              </w:rPr>
              <w:t>.</w:t>
            </w:r>
          </w:p>
        </w:tc>
      </w:tr>
      <w:tr w:rsidR="00EC123E" w:rsidRPr="00375FC1" w14:paraId="72245CC2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327A99ED" w14:textId="4C5A473D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BD235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6FDAA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5CEA8106" w14:textId="77777777" w:rsidTr="00952849">
        <w:trPr>
          <w:trHeight w:val="510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80776BC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62F8AA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552D7794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B64B945" w14:textId="48C88E23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Očekivani broj 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registriranim smještajnim objektima u 202</w:t>
            </w:r>
            <w:r w:rsidR="00BD235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="00BC4C07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godini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449B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Domaći</w:t>
            </w:r>
          </w:p>
        </w:tc>
      </w:tr>
      <w:tr w:rsidR="00EC123E" w:rsidRPr="00375FC1" w14:paraId="09CF865E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15124" w14:textId="77777777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ACE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Strani</w:t>
            </w:r>
          </w:p>
        </w:tc>
      </w:tr>
      <w:tr w:rsidR="00EC123E" w:rsidRPr="00375FC1" w14:paraId="3872ADF5" w14:textId="77777777" w:rsidTr="00952849">
        <w:trPr>
          <w:trHeight w:val="510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67F6" w14:textId="47FCD5FC" w:rsidR="00EC123E" w:rsidRPr="005B6D6B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Struktura </w:t>
            </w:r>
            <w:r w:rsidR="002A2D5A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očekivanih 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noćenja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u 202</w:t>
            </w:r>
            <w:r w:rsidR="00BD235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 u postocima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B41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2F59266D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Hoteli %</w:t>
            </w:r>
          </w:p>
          <w:p w14:paraId="0A23F73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Kampovi %</w:t>
            </w:r>
          </w:p>
          <w:p w14:paraId="20CFEE18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Privatni smještaj %</w:t>
            </w:r>
          </w:p>
          <w:p w14:paraId="63EDE4E2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Ostalo %</w:t>
            </w:r>
          </w:p>
        </w:tc>
      </w:tr>
      <w:tr w:rsidR="00EC123E" w:rsidRPr="00375FC1" w14:paraId="1C0476FA" w14:textId="77777777" w:rsidTr="00952849">
        <w:trPr>
          <w:trHeight w:val="510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22887383" w14:textId="171E49D5" w:rsidR="00EC123E" w:rsidRPr="005B6D6B" w:rsidRDefault="002A2D5A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Procjena s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truktur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posjetitelja</w:t>
            </w:r>
            <w:r w:rsidR="005B6D6B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programa, događanja, manifestacije</w:t>
            </w:r>
            <w:r w:rsidR="00EC123E" w:rsidRPr="005B6D6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 202</w:t>
            </w:r>
            <w:r w:rsidR="00BD235B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5</w:t>
            </w:r>
            <w:r w:rsidR="00C2636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42475" w14:textId="29ACC5B9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kojima je dolazak na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program, događanje, manifestacij</w:t>
            </w:r>
            <w:r w:rsidR="00BE690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 primaran motiv dolaska u destinaciju </w:t>
            </w:r>
          </w:p>
          <w:p w14:paraId="6AB77B5C" w14:textId="13E43BD6" w:rsidR="00523BDB" w:rsidRPr="00375FC1" w:rsidRDefault="00523BDB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EB38714" w14:textId="77777777" w:rsidTr="00952849">
        <w:trPr>
          <w:trHeight w:val="510"/>
          <w:jc w:val="center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26A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38AA" w14:textId="77777777" w:rsidR="00EC123E" w:rsidRDefault="00EC123E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% posjetitelja koji su u destinaciju došli zbog drugih motiva, ali su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program, događanje, manifestaciju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posjetili dok su boravili </w:t>
            </w:r>
          </w:p>
          <w:p w14:paraId="292F3A81" w14:textId="77777777" w:rsidR="00523BDB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  <w:p w14:paraId="03D1B258" w14:textId="52F8ADC5" w:rsidR="00523BDB" w:rsidRPr="00375FC1" w:rsidRDefault="00523BDB" w:rsidP="00523BDB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61C8B4B" w14:textId="77777777" w:rsidTr="00952849">
        <w:trPr>
          <w:trHeight w:val="32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EAB4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</w:tr>
      <w:tr w:rsidR="00EC123E" w:rsidRPr="00375FC1" w14:paraId="6B3130ED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20189C4E" w14:textId="57949D90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MEDIJSKA POKRIVENOST </w:t>
            </w:r>
            <w:r w:rsidR="00B8030E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 U 202</w:t>
            </w:r>
            <w:r w:rsidR="00C51A4F">
              <w:rPr>
                <w:rFonts w:asciiTheme="minorHAnsi" w:eastAsia="SimSun" w:hAnsiTheme="minorHAnsi" w:cstheme="minorHAnsi"/>
                <w:b/>
                <w:lang w:eastAsia="zh-CN"/>
              </w:rPr>
              <w:t>4</w:t>
            </w: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. GODINI </w:t>
            </w:r>
          </w:p>
        </w:tc>
      </w:tr>
      <w:tr w:rsidR="00EC123E" w:rsidRPr="00375FC1" w14:paraId="3CAF8449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592EF712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MEDIA PLAN (TV, radio tisak, društvene mreže s nazivom medija</w:t>
            </w:r>
            <w:r w:rsidRPr="003B34A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B34AC" w:rsidDel="00FF6754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14:paraId="79C95ADB" w14:textId="77777777" w:rsidR="00EC123E" w:rsidRPr="003B34AC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NAZIV </w:t>
            </w:r>
          </w:p>
        </w:tc>
      </w:tr>
      <w:tr w:rsidR="00EC123E" w:rsidRPr="00375FC1" w14:paraId="7AB21D2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472C0C2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  </w:t>
            </w:r>
          </w:p>
          <w:p w14:paraId="31599CF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TV</w:t>
            </w:r>
          </w:p>
          <w:p w14:paraId="55E72B9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080D9E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33A79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43DFE0B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16642D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RADIO</w:t>
            </w:r>
          </w:p>
          <w:p w14:paraId="5C0DCC9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86DB5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58EE5021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EBC22F7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TISKANA BROŠURA/LETAK/KATALOG/PROGRAM</w:t>
            </w:r>
          </w:p>
          <w:p w14:paraId="12966C2C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2FC0930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09D437A0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66B9B0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53C28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984EEDC" w14:textId="0EA0C70B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DRUŠTVENE MREŽE</w:t>
            </w:r>
            <w:r w:rsidR="0094748A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(navesti </w:t>
            </w:r>
            <w:r w:rsidR="00C56782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link)</w:t>
            </w:r>
          </w:p>
          <w:p w14:paraId="0BCC44D8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3679BA8E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F6BA3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A869F7E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598A96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OSTALO</w:t>
            </w:r>
          </w:p>
          <w:p w14:paraId="10264721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837E07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2D5E9905" w14:textId="77777777" w:rsidTr="00952849">
        <w:trPr>
          <w:trHeight w:val="323"/>
          <w:jc w:val="center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19385" w14:textId="77777777" w:rsidR="00EC123E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  <w:p w14:paraId="66A51AC6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10661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114411FE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shd w:val="clear" w:color="auto" w:fill="C0C0C0"/>
            <w:vAlign w:val="center"/>
          </w:tcPr>
          <w:p w14:paraId="2121303B" w14:textId="0809BDE0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lang w:eastAsia="zh-CN"/>
              </w:rPr>
              <w:t xml:space="preserve">POTREBNA SREDSTVA ZA ORGANIZACIJU 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- IZNOS U 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7A62A8AD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2E67B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Ukupan iznos potrebnih sredstava za realizaciju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programa , događanja, 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manifestacije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0F925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3A19B0F1" w14:textId="77777777" w:rsidTr="00952849">
        <w:trPr>
          <w:trHeight w:val="454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E372" w14:textId="0AC5928A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lastRenderedPageBreak/>
              <w:t>Traženi iznos potpore od TZ</w:t>
            </w:r>
            <w:r w:rsidR="00CD082E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 Baška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5AD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6D8988F9" w14:textId="77777777" w:rsidTr="00952849">
        <w:trPr>
          <w:trHeight w:val="323"/>
          <w:jc w:val="center"/>
        </w:trPr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F389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C7B0E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lang w:eastAsia="zh-CN"/>
              </w:rPr>
            </w:pPr>
          </w:p>
        </w:tc>
      </w:tr>
      <w:tr w:rsidR="00EC123E" w:rsidRPr="00375FC1" w14:paraId="72ABEB70" w14:textId="77777777" w:rsidTr="00952849">
        <w:trPr>
          <w:trHeight w:val="510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50589DD6" w14:textId="6827070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IZVORI FINANCIRANJA 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–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IZNOS U 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EUR</w:t>
            </w:r>
          </w:p>
        </w:tc>
      </w:tr>
      <w:tr w:rsidR="00EC123E" w:rsidRPr="00375FC1" w14:paraId="1A984C54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8741994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Vlastita sredstva organizatora</w:t>
            </w:r>
          </w:p>
          <w:p w14:paraId="29062034" w14:textId="08FF78AA" w:rsidR="00EC123E" w:rsidRPr="00375FC1" w:rsidRDefault="00BE6906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lang w:eastAsia="zh-CN"/>
              </w:rPr>
              <w:t xml:space="preserve">programa, događanja, </w:t>
            </w:r>
            <w:r w:rsidR="00EC123E" w:rsidRPr="00375FC1">
              <w:rPr>
                <w:rFonts w:asciiTheme="minorHAnsi" w:eastAsia="SimSun" w:hAnsiTheme="minorHAnsi" w:cstheme="minorHAnsi"/>
                <w:b/>
                <w:lang w:eastAsia="zh-CN"/>
              </w:rPr>
              <w:t>manifestacije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B0E31C5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1C611B00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FB4EC6F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Uložena sredstva</w:t>
            </w:r>
          </w:p>
          <w:p w14:paraId="3ADF47D3" w14:textId="77777777" w:rsidR="00EC123E" w:rsidRPr="00375FC1" w:rsidRDefault="00EC123E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ostalih subjekata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(navesti izvore,</w:t>
            </w:r>
            <w:r w:rsidRPr="00375FC1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</w:t>
            </w:r>
            <w:r w:rsidRPr="00375FC1">
              <w:rPr>
                <w:rFonts w:asciiTheme="minorHAnsi" w:eastAsia="SimSun" w:hAnsiTheme="minorHAnsi" w:cstheme="minorHAnsi"/>
                <w:bCs/>
                <w:lang w:eastAsia="zh-CN"/>
              </w:rPr>
              <w:t>iznose i udio u ukupnom financiranju projekta)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D339E7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C123E" w:rsidRPr="00375FC1" w14:paraId="3D4A6B56" w14:textId="77777777" w:rsidTr="0095284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4559ECC" w14:textId="2C62276E" w:rsidR="00211C5A" w:rsidRPr="00375FC1" w:rsidRDefault="00BC4C07" w:rsidP="00952849">
            <w:pPr>
              <w:spacing w:after="0" w:line="240" w:lineRule="auto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 w:rsidRP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I</w:t>
            </w:r>
            <w:r w:rsidR="00211C5A" w:rsidRP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znos potpore dobivene od strane Općine Baška (ispunjava se ukoliko je ostvarena potpora od strane Općine Baška za isti program, događanje, manifestaciju u 202</w:t>
            </w:r>
            <w:r w:rsid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4</w:t>
            </w:r>
            <w:r w:rsidR="00211C5A" w:rsidRPr="00C51A4F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. godini)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B9E31B" w14:textId="77777777" w:rsidR="00EC123E" w:rsidRPr="00375FC1" w:rsidRDefault="00EC123E" w:rsidP="00952849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6B0484B4" w14:textId="77777777" w:rsidR="00EC123E" w:rsidRPr="00375FC1" w:rsidRDefault="00EC123E" w:rsidP="00EC123E">
      <w:pPr>
        <w:pStyle w:val="Default"/>
        <w:jc w:val="right"/>
        <w:rPr>
          <w:rFonts w:asciiTheme="minorHAnsi" w:eastAsia="Arial Unicode MS" w:hAnsiTheme="minorHAnsi" w:cstheme="minorHAnsi"/>
          <w:b/>
          <w:color w:val="002060"/>
          <w:sz w:val="22"/>
          <w:szCs w:val="22"/>
        </w:rPr>
      </w:pPr>
    </w:p>
    <w:p w14:paraId="2763CBA7" w14:textId="513FA7BA" w:rsidR="00EC123E" w:rsidRPr="002061A5" w:rsidRDefault="00EC123E" w:rsidP="00EC123E">
      <w:pPr>
        <w:spacing w:after="0"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2061A5">
        <w:rPr>
          <w:rFonts w:ascii="Verdana" w:hAnsi="Verdana"/>
          <w:i/>
          <w:iCs/>
          <w:sz w:val="16"/>
          <w:szCs w:val="16"/>
        </w:rPr>
        <w:t xml:space="preserve">Podnositelj prijave neopozivo izjavljuje kako u svrhu sklapanja i izvršenja ugovora te ispunjavanja obveza određenih pozitivnim propisima ovime dobrovoljno pristaje da </w:t>
      </w:r>
      <w:bookmarkStart w:id="0" w:name="_Hlk98238025"/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bookmarkEnd w:id="0"/>
      <w:r w:rsidRPr="002061A5">
        <w:rPr>
          <w:rFonts w:ascii="Verdana" w:hAnsi="Verdana"/>
          <w:i/>
          <w:iCs/>
          <w:sz w:val="16"/>
          <w:szCs w:val="16"/>
        </w:rPr>
        <w:t xml:space="preserve">prikuplja, obrađuje i upotrebljava osobne podataka Podnositelja prijave, i to sve osobne podatke koji se navode u ovom obrascu. Osobne podatke Podnositelja prijave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čuva onoliko dugo koliko je potrebno u svrhe radi kojih se osobni podaci obrađuju, osim u slučaju kada je pozitivnim propisima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dužan čuvati osobne podatke Nalogodavca u dužim rokovima. Podnositelj prijave ima pravo tražiti pristup osobnim podacima, ispravak, brisanje , ograničenje obrade odnosno uložiti prigovor na obradu. Radi ostvarivanja svojih prava Podnositelj prijave se može obratiti službeniku za zaštitu osobnih podataka </w:t>
      </w:r>
      <w:r w:rsidR="00CD082E">
        <w:rPr>
          <w:rFonts w:ascii="Verdana" w:hAnsi="Verdana" w:cs="Arial"/>
          <w:i/>
          <w:iCs/>
          <w:sz w:val="16"/>
          <w:szCs w:val="16"/>
        </w:rPr>
        <w:t>TZO Baška</w:t>
      </w:r>
      <w:r w:rsidRPr="002061A5">
        <w:rPr>
          <w:rFonts w:ascii="Verdana" w:hAnsi="Verdana"/>
          <w:i/>
          <w:iCs/>
          <w:sz w:val="16"/>
          <w:szCs w:val="16"/>
        </w:rPr>
        <w:t>, i to na slijedeće kontakte</w:t>
      </w:r>
      <w:r w:rsidR="00E74FF4">
        <w:rPr>
          <w:rFonts w:ascii="Verdana" w:hAnsi="Verdana"/>
          <w:i/>
          <w:iCs/>
          <w:sz w:val="16"/>
          <w:szCs w:val="16"/>
        </w:rPr>
        <w:t>: Lea Barbalić, 051/856-817, e-mail: info@</w:t>
      </w:r>
      <w:r w:rsidR="00E74FF4">
        <w:rPr>
          <w:rFonts w:ascii="Segoe UI Symbol" w:hAnsi="Segoe UI Symbol"/>
          <w:i/>
          <w:iCs/>
          <w:sz w:val="16"/>
          <w:szCs w:val="16"/>
        </w:rPr>
        <w:t>visitbaska.h</w:t>
      </w:r>
      <w:r w:rsidR="00E74FF4" w:rsidRPr="00E74FF4">
        <w:rPr>
          <w:rFonts w:ascii="Segoe UI Symbol" w:hAnsi="Segoe UI Symbol"/>
          <w:i/>
          <w:iCs/>
          <w:sz w:val="16"/>
          <w:szCs w:val="16"/>
        </w:rPr>
        <w:t>r</w:t>
      </w:r>
      <w:r w:rsidRPr="00E74FF4">
        <w:rPr>
          <w:rFonts w:ascii="Verdana" w:hAnsi="Verdana"/>
          <w:i/>
          <w:iCs/>
          <w:sz w:val="16"/>
          <w:szCs w:val="16"/>
        </w:rPr>
        <w:t>.</w:t>
      </w:r>
      <w:r w:rsidRPr="002061A5">
        <w:rPr>
          <w:rFonts w:ascii="Verdana" w:hAnsi="Verdana"/>
          <w:i/>
          <w:iCs/>
          <w:sz w:val="16"/>
          <w:szCs w:val="16"/>
        </w:rPr>
        <w:t xml:space="preserve"> Ako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ne postupi po prijavi Podnositelja prijave u roku od mjesec dana od dana zaprimanja prijave, Podnositelj prijave može Agenciji za zaštitu osobnih podataka podnijeti prigovor. Podnositelj prijave potpisom ovog prijave izričito dopušta </w:t>
      </w:r>
      <w:r w:rsidR="00CD082E">
        <w:rPr>
          <w:rFonts w:ascii="Verdana" w:hAnsi="Verdana" w:cs="Arial"/>
          <w:i/>
          <w:iCs/>
          <w:sz w:val="16"/>
          <w:szCs w:val="16"/>
        </w:rPr>
        <w:t xml:space="preserve">TZO Baška </w:t>
      </w:r>
      <w:r w:rsidRPr="002061A5">
        <w:rPr>
          <w:rFonts w:ascii="Verdana" w:hAnsi="Verdana"/>
          <w:i/>
          <w:iCs/>
          <w:sz w:val="16"/>
          <w:szCs w:val="16"/>
        </w:rPr>
        <w:t xml:space="preserve">da isti njegove osobne podatke navodi u javnim medijima i drugim povezanim stručnim glasilima, skupovima i drugim mjestima koji su povezani s predmetom ovog javnog poziva. </w:t>
      </w:r>
    </w:p>
    <w:p w14:paraId="3A888CA0" w14:textId="77777777" w:rsidR="00EC123E" w:rsidRPr="00375FC1" w:rsidRDefault="00EC123E" w:rsidP="00EC123E">
      <w:pPr>
        <w:rPr>
          <w:rFonts w:asciiTheme="minorHAnsi" w:hAnsiTheme="minorHAnsi" w:cstheme="minorHAnsi"/>
          <w:color w:val="002060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6200"/>
        <w:gridCol w:w="25"/>
      </w:tblGrid>
      <w:tr w:rsidR="00EC123E" w:rsidRPr="00375FC1" w14:paraId="087CF60C" w14:textId="77777777" w:rsidTr="00952849">
        <w:trPr>
          <w:gridAfter w:val="1"/>
          <w:wAfter w:w="25" w:type="dxa"/>
          <w:trHeight w:val="435"/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7B07E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375FC1">
              <w:rPr>
                <w:rFonts w:asciiTheme="minorHAnsi" w:hAnsiTheme="minorHAnsi"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A8780" w14:textId="77777777" w:rsidR="00EC123E" w:rsidRPr="00375FC1" w:rsidRDefault="00EC123E" w:rsidP="009528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C123E" w:rsidRPr="00375FC1" w14:paraId="0AAD3BF0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CF7D4D8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 xml:space="preserve"> Uz Zahtjev je potrebno priložiti i cjelokupnu dokumentaciju navedenu u Javnom pozivu</w:t>
            </w:r>
          </w:p>
        </w:tc>
      </w:tr>
      <w:tr w:rsidR="00EC123E" w:rsidRPr="00375FC1" w14:paraId="7FF02872" w14:textId="77777777" w:rsidTr="00952849">
        <w:trPr>
          <w:trHeight w:val="435"/>
          <w:jc w:val="center"/>
        </w:trPr>
        <w:tc>
          <w:tcPr>
            <w:tcW w:w="10337" w:type="dxa"/>
            <w:gridSpan w:val="3"/>
            <w:shd w:val="clear" w:color="auto" w:fill="auto"/>
            <w:vAlign w:val="center"/>
          </w:tcPr>
          <w:p w14:paraId="32E11505" w14:textId="77777777" w:rsidR="00EC123E" w:rsidRPr="00375FC1" w:rsidRDefault="00EC123E" w:rsidP="00EC123E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5FC1">
              <w:rPr>
                <w:rFonts w:asciiTheme="minorHAnsi" w:hAnsiTheme="minorHAnsi" w:cstheme="minorHAnsi"/>
                <w:b/>
                <w:bCs/>
              </w:rPr>
              <w:t>Kandidature s nepotpunom dokumentacijom i nepotpuno ispunjenim obrascima iz ovog Javnog poziva neće se razmatrati.</w:t>
            </w:r>
          </w:p>
        </w:tc>
      </w:tr>
      <w:tr w:rsidR="00EC123E" w:rsidRPr="00375FC1" w14:paraId="2170359D" w14:textId="77777777" w:rsidTr="00952849">
        <w:trPr>
          <w:trHeight w:val="1142"/>
          <w:jc w:val="center"/>
        </w:trPr>
        <w:tc>
          <w:tcPr>
            <w:tcW w:w="4112" w:type="dxa"/>
            <w:shd w:val="clear" w:color="auto" w:fill="auto"/>
          </w:tcPr>
          <w:p w14:paraId="3B4C9021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14:paraId="03421F6E" w14:textId="4E546B08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FC1">
              <w:rPr>
                <w:rFonts w:asciiTheme="minorHAnsi" w:hAnsiTheme="minorHAnsi" w:cstheme="minorHAnsi"/>
                <w:b/>
              </w:rPr>
              <w:t xml:space="preserve">Žig i potpis odgovorne osobe organizatora za realizaciju </w:t>
            </w:r>
            <w:r>
              <w:rPr>
                <w:rFonts w:asciiTheme="minorHAnsi" w:hAnsiTheme="minorHAnsi" w:cstheme="minorHAnsi"/>
                <w:b/>
              </w:rPr>
              <w:t>programa, događanja,</w:t>
            </w:r>
            <w:r w:rsidR="00C5678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manifestacije</w:t>
            </w:r>
          </w:p>
          <w:p w14:paraId="1ABC5F7C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A7C515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A40877B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9A2CC8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4F036" w14:textId="77777777" w:rsidR="00EC123E" w:rsidRPr="00375FC1" w:rsidRDefault="00EC123E" w:rsidP="0095284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EDA7752" w14:textId="3F668153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1E20916F" w14:textId="77777777" w:rsidR="00EC123E" w:rsidRPr="00375FC1" w:rsidRDefault="00EC123E" w:rsidP="00EC123E">
      <w:pPr>
        <w:pStyle w:val="Odlomakpopisa"/>
        <w:spacing w:after="0" w:line="240" w:lineRule="auto"/>
        <w:ind w:left="0" w:right="-567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6278008D" w14:textId="77777777" w:rsidR="00EC123E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1" w:name="_Toc527122845"/>
    </w:p>
    <w:p w14:paraId="6A2CA8CB" w14:textId="77777777" w:rsidR="00C56782" w:rsidRDefault="00C56782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</w:p>
    <w:p w14:paraId="30BA0807" w14:textId="23CC2824" w:rsidR="00EC123E" w:rsidRPr="00AB64F6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AB64F6">
        <w:rPr>
          <w:rFonts w:asciiTheme="minorHAnsi" w:hAnsiTheme="minorHAnsi" w:cstheme="minorHAnsi"/>
          <w:b/>
          <w:bCs/>
          <w:i/>
          <w:iCs/>
        </w:rPr>
        <w:t xml:space="preserve">- Prilog II. </w:t>
      </w:r>
      <w:bookmarkEnd w:id="1"/>
    </w:p>
    <w:p w14:paraId="6BD2B01C" w14:textId="77777777" w:rsidR="00EC123E" w:rsidRPr="00375FC1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color w:val="0000FF"/>
          <w:sz w:val="32"/>
          <w:szCs w:val="32"/>
          <w:lang w:eastAsia="hr-HR"/>
        </w:rPr>
      </w:pPr>
    </w:p>
    <w:p w14:paraId="0CBB0B86" w14:textId="77777777" w:rsidR="00EC123E" w:rsidRPr="00AE22DF" w:rsidRDefault="00EC123E" w:rsidP="00EC123E">
      <w:pPr>
        <w:spacing w:after="0" w:line="240" w:lineRule="auto"/>
        <w:ind w:left="-600" w:right="-56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hr-HR"/>
        </w:rPr>
        <w:t>SADRŽAJ/OPIS I PROGRAM</w:t>
      </w:r>
    </w:p>
    <w:tbl>
      <w:tblPr>
        <w:tblStyle w:val="Reetkatablice"/>
        <w:tblpPr w:leftFromText="180" w:rightFromText="180" w:vertAnchor="text" w:horzAnchor="page" w:tblpX="733" w:tblpY="625"/>
        <w:tblW w:w="5853" w:type="pct"/>
        <w:tblLook w:val="04A0" w:firstRow="1" w:lastRow="0" w:firstColumn="1" w:lastColumn="0" w:noHBand="0" w:noVBand="1"/>
      </w:tblPr>
      <w:tblGrid>
        <w:gridCol w:w="10554"/>
      </w:tblGrid>
      <w:tr w:rsidR="00EC123E" w14:paraId="20E50157" w14:textId="77777777" w:rsidTr="00A37EC5">
        <w:trPr>
          <w:trHeight w:val="11520"/>
        </w:trPr>
        <w:tc>
          <w:tcPr>
            <w:tcW w:w="5000" w:type="pct"/>
          </w:tcPr>
          <w:p w14:paraId="7EB5D623" w14:textId="77777777" w:rsidR="00EC123E" w:rsidRDefault="00EC123E" w:rsidP="00A37EC5">
            <w:pPr>
              <w:spacing w:after="0" w:line="240" w:lineRule="auto"/>
              <w:ind w:right="-561"/>
              <w:rPr>
                <w:rFonts w:asciiTheme="minorHAnsi" w:eastAsia="Times New Roman" w:hAnsiTheme="minorHAnsi" w:cstheme="minorHAnsi"/>
                <w:b/>
                <w:bCs/>
                <w:color w:val="002060"/>
                <w:lang w:eastAsia="hr-HR"/>
              </w:rPr>
            </w:pPr>
          </w:p>
        </w:tc>
      </w:tr>
    </w:tbl>
    <w:p w14:paraId="0C712D91" w14:textId="77777777" w:rsidR="00EC123E" w:rsidRDefault="00EC123E" w:rsidP="00DF1D4A">
      <w:pPr>
        <w:spacing w:after="0" w:line="240" w:lineRule="auto"/>
        <w:ind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6CEDC7AC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791213EE" w14:textId="77777777" w:rsidR="00EC123E" w:rsidRDefault="00EC123E" w:rsidP="00EC123E">
      <w:pPr>
        <w:spacing w:after="0" w:line="240" w:lineRule="auto"/>
        <w:ind w:left="-600" w:right="-561"/>
        <w:rPr>
          <w:rFonts w:asciiTheme="minorHAnsi" w:eastAsia="Times New Roman" w:hAnsiTheme="minorHAnsi" w:cstheme="minorHAnsi"/>
          <w:b/>
          <w:bCs/>
          <w:color w:val="002060"/>
          <w:lang w:eastAsia="hr-HR"/>
        </w:rPr>
      </w:pPr>
    </w:p>
    <w:p w14:paraId="141D0817" w14:textId="77777777" w:rsidR="00BE6906" w:rsidRDefault="00BE6906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bookmarkStart w:id="2" w:name="_Toc527122847"/>
    </w:p>
    <w:p w14:paraId="5BB2586C" w14:textId="3DD449B9" w:rsidR="00EC123E" w:rsidRPr="00B263E4" w:rsidRDefault="00EC123E" w:rsidP="00EC123E">
      <w:pPr>
        <w:pStyle w:val="Odlomakpopisa"/>
        <w:spacing w:after="0" w:line="240" w:lineRule="auto"/>
        <w:ind w:left="0" w:right="-567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B263E4">
        <w:rPr>
          <w:rFonts w:asciiTheme="minorHAnsi" w:hAnsiTheme="minorHAnsi" w:cstheme="minorHAnsi"/>
          <w:b/>
          <w:bCs/>
          <w:i/>
          <w:iCs/>
        </w:rPr>
        <w:t xml:space="preserve">- Prilog III. </w:t>
      </w:r>
      <w:bookmarkEnd w:id="2"/>
    </w:p>
    <w:p w14:paraId="63F72124" w14:textId="77777777" w:rsidR="00EC123E" w:rsidRPr="00375FC1" w:rsidRDefault="00EC123E" w:rsidP="00EC123E">
      <w:pPr>
        <w:rPr>
          <w:rFonts w:asciiTheme="minorHAnsi" w:hAnsiTheme="minorHAnsi" w:cstheme="minorHAnsi"/>
          <w:b/>
          <w:color w:val="0000FF"/>
          <w:lang w:val="pl-PL"/>
        </w:rPr>
      </w:pPr>
    </w:p>
    <w:p w14:paraId="1ABF503A" w14:textId="77777777" w:rsidR="00EC123E" w:rsidRPr="00375FC1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TRO</w:t>
      </w:r>
      <w:r w:rsidRPr="00375FC1">
        <w:rPr>
          <w:rFonts w:asciiTheme="minorHAnsi" w:hAnsiTheme="minorHAnsi" w:cstheme="minorHAnsi"/>
          <w:b/>
          <w:sz w:val="32"/>
          <w:szCs w:val="32"/>
        </w:rPr>
        <w:t>Š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KOVNIK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>PLANIRANIH</w:t>
      </w:r>
      <w:r w:rsidRPr="00375FC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PRIHODA </w:t>
      </w:r>
    </w:p>
    <w:p w14:paraId="387574FF" w14:textId="349CC9DF" w:rsidR="00EC123E" w:rsidRDefault="00EC123E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375FC1">
        <w:rPr>
          <w:rFonts w:asciiTheme="minorHAnsi" w:hAnsiTheme="minorHAnsi" w:cstheme="minorHAnsi"/>
          <w:b/>
          <w:sz w:val="32"/>
          <w:szCs w:val="32"/>
          <w:lang w:val="pl-PL"/>
        </w:rPr>
        <w:t xml:space="preserve">I RASHODA </w:t>
      </w:r>
    </w:p>
    <w:p w14:paraId="7DF93252" w14:textId="5C0C6A79" w:rsidR="00FC7875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14:paraId="18D19D31" w14:textId="77777777" w:rsidR="00FC7875" w:rsidRPr="008011C5" w:rsidRDefault="00FC7875" w:rsidP="00FC7875">
      <w:pPr>
        <w:spacing w:after="160" w:line="259" w:lineRule="auto"/>
        <w:jc w:val="right"/>
        <w:rPr>
          <w:rFonts w:ascii="Verdana" w:hAnsi="Verdana"/>
          <w:b/>
          <w:sz w:val="20"/>
          <w:szCs w:val="20"/>
        </w:rPr>
      </w:pPr>
    </w:p>
    <w:p w14:paraId="3C8825CF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1F5B34" w14:textId="77777777" w:rsidR="00FC7875" w:rsidRPr="008011C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5516"/>
        <w:gridCol w:w="2242"/>
      </w:tblGrid>
      <w:tr w:rsidR="00FC7875" w:rsidRPr="00EA5147" w14:paraId="62F3686F" w14:textId="77777777" w:rsidTr="00382A0B">
        <w:trPr>
          <w:trHeight w:val="372"/>
        </w:trPr>
        <w:tc>
          <w:tcPr>
            <w:tcW w:w="9072" w:type="dxa"/>
            <w:gridSpan w:val="3"/>
            <w:shd w:val="clear" w:color="auto" w:fill="F2F2F2" w:themeFill="background1" w:themeFillShade="F2"/>
          </w:tcPr>
          <w:p w14:paraId="23FAAE0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TROŠKOVNIK PLANIRANIH PRIHODA I RASHODA DOGAĐANJA</w:t>
            </w:r>
          </w:p>
        </w:tc>
      </w:tr>
      <w:tr w:rsidR="00B5130B" w:rsidRPr="00EA5147" w14:paraId="6E2FD03C" w14:textId="77777777" w:rsidTr="00382A0B">
        <w:trPr>
          <w:trHeight w:val="420"/>
        </w:trPr>
        <w:tc>
          <w:tcPr>
            <w:tcW w:w="948" w:type="dxa"/>
            <w:shd w:val="clear" w:color="auto" w:fill="F2F2F2" w:themeFill="background1" w:themeFillShade="F2"/>
          </w:tcPr>
          <w:p w14:paraId="2EFA4A02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2F606D7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troškova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43715752" w14:textId="3C6C3C66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C51A4F">
              <w:rPr>
                <w:rFonts w:ascii="Verdana" w:hAnsi="Verdana"/>
                <w:b/>
                <w:bCs/>
                <w:sz w:val="20"/>
                <w:szCs w:val="20"/>
              </w:rPr>
              <w:t>EUR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0B8DD4BF" w14:textId="77777777" w:rsidTr="007517F6">
        <w:trPr>
          <w:trHeight w:val="552"/>
        </w:trPr>
        <w:tc>
          <w:tcPr>
            <w:tcW w:w="948" w:type="dxa"/>
            <w:shd w:val="clear" w:color="auto" w:fill="000000" w:themeFill="text1"/>
          </w:tcPr>
          <w:p w14:paraId="3B5479C5" w14:textId="504D3C5C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2D04AAA" w14:textId="4F336220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MEDIA PLAN -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7BCD3C43" w14:textId="69E3AC5D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38A8287" w14:textId="77777777" w:rsidTr="00382A0B">
        <w:trPr>
          <w:trHeight w:val="384"/>
        </w:trPr>
        <w:tc>
          <w:tcPr>
            <w:tcW w:w="948" w:type="dxa"/>
          </w:tcPr>
          <w:p w14:paraId="5B27675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1B49182" w14:textId="18EF67EB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2316" w:type="dxa"/>
          </w:tcPr>
          <w:p w14:paraId="573EE95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CF11B9E" w14:textId="77777777" w:rsidTr="00382A0B">
        <w:trPr>
          <w:trHeight w:val="396"/>
        </w:trPr>
        <w:tc>
          <w:tcPr>
            <w:tcW w:w="948" w:type="dxa"/>
          </w:tcPr>
          <w:p w14:paraId="13BE39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03A92B06" w14:textId="7270D046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2316" w:type="dxa"/>
          </w:tcPr>
          <w:p w14:paraId="0BE435D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441DA2A" w14:textId="77777777" w:rsidTr="00382A0B">
        <w:trPr>
          <w:trHeight w:val="408"/>
        </w:trPr>
        <w:tc>
          <w:tcPr>
            <w:tcW w:w="948" w:type="dxa"/>
          </w:tcPr>
          <w:p w14:paraId="58BD58E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309AF2C" w14:textId="2F446B1A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TISKANI MATERIJALI</w:t>
            </w:r>
          </w:p>
        </w:tc>
        <w:tc>
          <w:tcPr>
            <w:tcW w:w="2316" w:type="dxa"/>
          </w:tcPr>
          <w:p w14:paraId="55922FD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76A3C04" w14:textId="77777777" w:rsidTr="00382A0B">
        <w:trPr>
          <w:trHeight w:val="408"/>
        </w:trPr>
        <w:tc>
          <w:tcPr>
            <w:tcW w:w="948" w:type="dxa"/>
          </w:tcPr>
          <w:p w14:paraId="4D5B6AA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7176A00" w14:textId="0A6FF169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DRUŠTVENE MREŽE</w:t>
            </w:r>
          </w:p>
        </w:tc>
        <w:tc>
          <w:tcPr>
            <w:tcW w:w="2316" w:type="dxa"/>
          </w:tcPr>
          <w:p w14:paraId="684A59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6CA5689" w14:textId="77777777" w:rsidTr="00382A0B">
        <w:trPr>
          <w:trHeight w:val="432"/>
        </w:trPr>
        <w:tc>
          <w:tcPr>
            <w:tcW w:w="948" w:type="dxa"/>
          </w:tcPr>
          <w:p w14:paraId="118D0C6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B2229BA" w14:textId="3F004F23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OSTALO</w:t>
            </w:r>
          </w:p>
        </w:tc>
        <w:tc>
          <w:tcPr>
            <w:tcW w:w="2316" w:type="dxa"/>
          </w:tcPr>
          <w:p w14:paraId="18A7C201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CC95F4A" w14:textId="77777777" w:rsidTr="007517F6">
        <w:trPr>
          <w:trHeight w:val="456"/>
        </w:trPr>
        <w:tc>
          <w:tcPr>
            <w:tcW w:w="948" w:type="dxa"/>
            <w:shd w:val="clear" w:color="auto" w:fill="000000" w:themeFill="text1"/>
          </w:tcPr>
          <w:p w14:paraId="4B66AC1F" w14:textId="43CD29A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shd w:val="clear" w:color="auto" w:fill="D9D9D9" w:themeFill="background1" w:themeFillShade="D9"/>
          </w:tcPr>
          <w:p w14:paraId="3CE5FFE6" w14:textId="74C40C72" w:rsidR="00FC7875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SVI OSTALI TROŠKOVI</w:t>
            </w:r>
          </w:p>
        </w:tc>
        <w:tc>
          <w:tcPr>
            <w:tcW w:w="2316" w:type="dxa"/>
            <w:shd w:val="clear" w:color="auto" w:fill="000000" w:themeFill="text1"/>
          </w:tcPr>
          <w:p w14:paraId="5E96DDD7" w14:textId="64C4E16F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86A9F2" w14:textId="77777777" w:rsidTr="00382A0B">
        <w:trPr>
          <w:trHeight w:val="456"/>
        </w:trPr>
        <w:tc>
          <w:tcPr>
            <w:tcW w:w="948" w:type="dxa"/>
          </w:tcPr>
          <w:p w14:paraId="6ACB1FA3" w14:textId="0FD9A7EA" w:rsidR="00B5130B" w:rsidRDefault="007517F6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808" w:type="dxa"/>
          </w:tcPr>
          <w:p w14:paraId="0D89AEE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6084D3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7B2552A" w14:textId="77777777" w:rsidTr="00382A0B">
        <w:trPr>
          <w:trHeight w:val="456"/>
        </w:trPr>
        <w:tc>
          <w:tcPr>
            <w:tcW w:w="948" w:type="dxa"/>
          </w:tcPr>
          <w:p w14:paraId="62A17AB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7EE2F2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93AF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44F4D78" w14:textId="77777777" w:rsidTr="00382A0B">
        <w:trPr>
          <w:trHeight w:val="456"/>
        </w:trPr>
        <w:tc>
          <w:tcPr>
            <w:tcW w:w="948" w:type="dxa"/>
          </w:tcPr>
          <w:p w14:paraId="7A9312E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74997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D4A3E9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1EF3DB8" w14:textId="77777777" w:rsidTr="00382A0B">
        <w:trPr>
          <w:trHeight w:val="456"/>
        </w:trPr>
        <w:tc>
          <w:tcPr>
            <w:tcW w:w="948" w:type="dxa"/>
          </w:tcPr>
          <w:p w14:paraId="2A8E7F2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7B1B85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7F9B70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BE04150" w14:textId="77777777" w:rsidTr="00382A0B">
        <w:trPr>
          <w:trHeight w:val="456"/>
        </w:trPr>
        <w:tc>
          <w:tcPr>
            <w:tcW w:w="948" w:type="dxa"/>
          </w:tcPr>
          <w:p w14:paraId="0653034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9B093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698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65D2755" w14:textId="77777777" w:rsidTr="00382A0B">
        <w:trPr>
          <w:trHeight w:val="456"/>
        </w:trPr>
        <w:tc>
          <w:tcPr>
            <w:tcW w:w="948" w:type="dxa"/>
          </w:tcPr>
          <w:p w14:paraId="4293425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665A9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52C0F8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22C37D50" w14:textId="77777777" w:rsidTr="00382A0B">
        <w:trPr>
          <w:trHeight w:val="456"/>
        </w:trPr>
        <w:tc>
          <w:tcPr>
            <w:tcW w:w="948" w:type="dxa"/>
          </w:tcPr>
          <w:p w14:paraId="62C96D6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477E2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62B360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38FAA2" w14:textId="77777777" w:rsidTr="00382A0B">
        <w:trPr>
          <w:trHeight w:val="456"/>
        </w:trPr>
        <w:tc>
          <w:tcPr>
            <w:tcW w:w="948" w:type="dxa"/>
          </w:tcPr>
          <w:p w14:paraId="195E103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A1BF1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002CA16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F954BFC" w14:textId="77777777" w:rsidTr="00382A0B">
        <w:trPr>
          <w:trHeight w:val="456"/>
        </w:trPr>
        <w:tc>
          <w:tcPr>
            <w:tcW w:w="948" w:type="dxa"/>
          </w:tcPr>
          <w:p w14:paraId="086C4A2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3D6514D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9DDDDD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AD503AD" w14:textId="77777777" w:rsidTr="00382A0B">
        <w:trPr>
          <w:trHeight w:val="456"/>
        </w:trPr>
        <w:tc>
          <w:tcPr>
            <w:tcW w:w="948" w:type="dxa"/>
          </w:tcPr>
          <w:p w14:paraId="39C2C03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F54F556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954F20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D2973A5" w14:textId="77777777" w:rsidTr="00382A0B">
        <w:trPr>
          <w:trHeight w:val="456"/>
        </w:trPr>
        <w:tc>
          <w:tcPr>
            <w:tcW w:w="948" w:type="dxa"/>
          </w:tcPr>
          <w:p w14:paraId="73CCC8E2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2438AA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42AE89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6C30D0" w14:textId="77777777" w:rsidTr="00382A0B">
        <w:trPr>
          <w:trHeight w:val="456"/>
        </w:trPr>
        <w:tc>
          <w:tcPr>
            <w:tcW w:w="948" w:type="dxa"/>
          </w:tcPr>
          <w:p w14:paraId="6B30118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1DE52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ECD31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C7DB296" w14:textId="77777777" w:rsidTr="00382A0B">
        <w:trPr>
          <w:trHeight w:val="456"/>
        </w:trPr>
        <w:tc>
          <w:tcPr>
            <w:tcW w:w="948" w:type="dxa"/>
          </w:tcPr>
          <w:p w14:paraId="770C2D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941B2B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871455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EE1A97F" w14:textId="77777777" w:rsidTr="00382A0B">
        <w:trPr>
          <w:trHeight w:val="456"/>
        </w:trPr>
        <w:tc>
          <w:tcPr>
            <w:tcW w:w="948" w:type="dxa"/>
          </w:tcPr>
          <w:p w14:paraId="357F406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DD73F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5B6BF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BD49CE9" w14:textId="77777777" w:rsidTr="00382A0B">
        <w:trPr>
          <w:trHeight w:val="456"/>
        </w:trPr>
        <w:tc>
          <w:tcPr>
            <w:tcW w:w="948" w:type="dxa"/>
          </w:tcPr>
          <w:p w14:paraId="4CDEF0C8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FC7F3E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4E40D07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:rsidRPr="00EA5147" w14:paraId="6BFFB7AB" w14:textId="77777777" w:rsidTr="00382A0B">
        <w:trPr>
          <w:trHeight w:val="492"/>
        </w:trPr>
        <w:tc>
          <w:tcPr>
            <w:tcW w:w="948" w:type="dxa"/>
            <w:shd w:val="clear" w:color="auto" w:fill="F2F2F2" w:themeFill="background1" w:themeFillShade="F2"/>
          </w:tcPr>
          <w:p w14:paraId="34598016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Red. br.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68939C8A" w14:textId="77777777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Opis prihoda</w:t>
            </w:r>
          </w:p>
        </w:tc>
        <w:tc>
          <w:tcPr>
            <w:tcW w:w="2316" w:type="dxa"/>
            <w:shd w:val="clear" w:color="auto" w:fill="F2F2F2" w:themeFill="background1" w:themeFillShade="F2"/>
          </w:tcPr>
          <w:p w14:paraId="01E93E17" w14:textId="54D668BF" w:rsidR="00FC7875" w:rsidRPr="00EA5147" w:rsidRDefault="00FC7875" w:rsidP="00382A0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>Planirani iznos (</w:t>
            </w:r>
            <w:r w:rsidR="00C51A4F">
              <w:rPr>
                <w:rFonts w:ascii="Verdana" w:hAnsi="Verdana"/>
                <w:b/>
                <w:bCs/>
                <w:sz w:val="20"/>
                <w:szCs w:val="20"/>
              </w:rPr>
              <w:t>EUR</w:t>
            </w:r>
            <w:r w:rsidRPr="00EA5147">
              <w:rPr>
                <w:rFonts w:ascii="Verdana" w:hAnsi="Verdana"/>
                <w:b/>
                <w:bCs/>
                <w:sz w:val="20"/>
                <w:szCs w:val="20"/>
              </w:rPr>
              <w:t xml:space="preserve"> bez PDV-a)</w:t>
            </w:r>
          </w:p>
        </w:tc>
      </w:tr>
      <w:tr w:rsidR="00B5130B" w14:paraId="4B4E9D38" w14:textId="77777777" w:rsidTr="00382A0B">
        <w:trPr>
          <w:trHeight w:val="408"/>
        </w:trPr>
        <w:tc>
          <w:tcPr>
            <w:tcW w:w="948" w:type="dxa"/>
          </w:tcPr>
          <w:p w14:paraId="4C36079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FCF2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5987D6F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92B9103" w14:textId="77777777" w:rsidTr="00382A0B">
        <w:trPr>
          <w:trHeight w:val="408"/>
        </w:trPr>
        <w:tc>
          <w:tcPr>
            <w:tcW w:w="948" w:type="dxa"/>
          </w:tcPr>
          <w:p w14:paraId="21F23ED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65629619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22539E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7B8ACB" w14:textId="77777777" w:rsidTr="00382A0B">
        <w:trPr>
          <w:trHeight w:val="408"/>
        </w:trPr>
        <w:tc>
          <w:tcPr>
            <w:tcW w:w="948" w:type="dxa"/>
          </w:tcPr>
          <w:p w14:paraId="5766F31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3895CE7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7BDDAB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571DEE13" w14:textId="77777777" w:rsidTr="00382A0B">
        <w:trPr>
          <w:trHeight w:val="408"/>
        </w:trPr>
        <w:tc>
          <w:tcPr>
            <w:tcW w:w="948" w:type="dxa"/>
          </w:tcPr>
          <w:p w14:paraId="078F189C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7AFBAC4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4B9CBD7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2F0A814" w14:textId="77777777" w:rsidTr="00382A0B">
        <w:trPr>
          <w:trHeight w:val="408"/>
        </w:trPr>
        <w:tc>
          <w:tcPr>
            <w:tcW w:w="948" w:type="dxa"/>
          </w:tcPr>
          <w:p w14:paraId="13888D6D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78A655DA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038826F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14F90C02" w14:textId="77777777" w:rsidTr="00382A0B">
        <w:trPr>
          <w:trHeight w:val="408"/>
        </w:trPr>
        <w:tc>
          <w:tcPr>
            <w:tcW w:w="948" w:type="dxa"/>
          </w:tcPr>
          <w:p w14:paraId="26E25AA9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4BCD45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6B2C139B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09A47D3A" w14:textId="77777777" w:rsidTr="00382A0B">
        <w:trPr>
          <w:trHeight w:val="408"/>
        </w:trPr>
        <w:tc>
          <w:tcPr>
            <w:tcW w:w="948" w:type="dxa"/>
          </w:tcPr>
          <w:p w14:paraId="47C2ECBF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1C012D2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742D51B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20AF72" w14:textId="77777777" w:rsidTr="00382A0B">
        <w:trPr>
          <w:trHeight w:val="408"/>
        </w:trPr>
        <w:tc>
          <w:tcPr>
            <w:tcW w:w="948" w:type="dxa"/>
          </w:tcPr>
          <w:p w14:paraId="61DFB67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5E6736B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8A9E0C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68351296" w14:textId="77777777" w:rsidTr="00382A0B">
        <w:trPr>
          <w:trHeight w:val="408"/>
        </w:trPr>
        <w:tc>
          <w:tcPr>
            <w:tcW w:w="948" w:type="dxa"/>
          </w:tcPr>
          <w:p w14:paraId="58DD9A6E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487A54F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81B3E63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91C44EF" w14:textId="77777777" w:rsidTr="00382A0B">
        <w:trPr>
          <w:trHeight w:val="408"/>
        </w:trPr>
        <w:tc>
          <w:tcPr>
            <w:tcW w:w="948" w:type="dxa"/>
          </w:tcPr>
          <w:p w14:paraId="1ECCB420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</w:tcPr>
          <w:p w14:paraId="2E26F0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DFF73A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C45C39D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556CD33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AF0D268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13C4B44E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40EF626E" w14:textId="77777777" w:rsidTr="00382A0B">
        <w:trPr>
          <w:trHeight w:val="408"/>
        </w:trPr>
        <w:tc>
          <w:tcPr>
            <w:tcW w:w="948" w:type="dxa"/>
            <w:tcBorders>
              <w:bottom w:val="single" w:sz="12" w:space="0" w:color="000000"/>
            </w:tcBorders>
          </w:tcPr>
          <w:p w14:paraId="02459B05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bottom w:val="single" w:sz="12" w:space="0" w:color="000000"/>
            </w:tcBorders>
          </w:tcPr>
          <w:p w14:paraId="4358B421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12" w:space="0" w:color="000000"/>
            </w:tcBorders>
          </w:tcPr>
          <w:p w14:paraId="3D03415D" w14:textId="77777777" w:rsidR="00B5130B" w:rsidRDefault="00B5130B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740ED6C6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4F7B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EBD575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troškova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8D70C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5130B" w14:paraId="3E837292" w14:textId="77777777" w:rsidTr="00382A0B">
        <w:trPr>
          <w:trHeight w:val="408"/>
        </w:trPr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26E06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E560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planiranih prihoda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35DD4" w14:textId="77777777" w:rsidR="00FC7875" w:rsidRDefault="00FC7875" w:rsidP="00382A0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CF1BBC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67ED30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0327DF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U ___________</w:t>
      </w:r>
      <w:r>
        <w:rPr>
          <w:rFonts w:ascii="Verdana" w:hAnsi="Verdana"/>
          <w:sz w:val="20"/>
          <w:szCs w:val="20"/>
        </w:rPr>
        <w:t>__</w:t>
      </w:r>
      <w:r w:rsidRPr="0095154F">
        <w:rPr>
          <w:rFonts w:ascii="Verdana" w:hAnsi="Verdana"/>
          <w:sz w:val="20"/>
          <w:szCs w:val="20"/>
        </w:rPr>
        <w:t>___, ________________</w:t>
      </w:r>
    </w:p>
    <w:p w14:paraId="2D1D8342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(mjesto)                          (datum)</w:t>
      </w:r>
    </w:p>
    <w:p w14:paraId="60414E85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FDAA6" w14:textId="77777777" w:rsidR="00FC7875" w:rsidRPr="0095154F" w:rsidRDefault="00FC7875" w:rsidP="00B5130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A3F954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9A1025A" w14:textId="77777777" w:rsidR="00FC7875" w:rsidRPr="0095154F" w:rsidRDefault="00FC7875" w:rsidP="00FC7875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60E413D4" w14:textId="77777777" w:rsidR="00FC7875" w:rsidRPr="0095154F" w:rsidRDefault="00FC7875" w:rsidP="00FC787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>_____________________________</w:t>
      </w:r>
    </w:p>
    <w:p w14:paraId="28D9A3C1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</w:p>
    <w:p w14:paraId="406BE0A1" w14:textId="77777777" w:rsidR="00FC7875" w:rsidRPr="0095154F" w:rsidRDefault="00FC7875" w:rsidP="00A37EC5">
      <w:pPr>
        <w:spacing w:after="0" w:line="240" w:lineRule="auto"/>
        <w:ind w:left="6024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(pečat, ime i prezime i potpis         </w:t>
      </w:r>
    </w:p>
    <w:p w14:paraId="05955F34" w14:textId="77777777" w:rsidR="00FC7875" w:rsidRPr="0095154F" w:rsidRDefault="00FC7875" w:rsidP="00FC7875">
      <w:pPr>
        <w:spacing w:after="0" w:line="240" w:lineRule="auto"/>
        <w:ind w:left="6024" w:firstLine="348"/>
        <w:rPr>
          <w:rFonts w:ascii="Verdana" w:hAnsi="Verdana"/>
          <w:sz w:val="20"/>
          <w:szCs w:val="20"/>
        </w:rPr>
      </w:pPr>
      <w:r w:rsidRPr="0095154F">
        <w:rPr>
          <w:rFonts w:ascii="Verdana" w:hAnsi="Verdana"/>
          <w:sz w:val="20"/>
          <w:szCs w:val="20"/>
        </w:rPr>
        <w:t xml:space="preserve">        odgovorne osobe)</w:t>
      </w:r>
    </w:p>
    <w:p w14:paraId="4E71F1C8" w14:textId="77777777" w:rsidR="00FC7875" w:rsidRDefault="00FC7875" w:rsidP="00FC7875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4555FB9" w14:textId="77777777" w:rsidR="00FC7875" w:rsidRDefault="00FC7875" w:rsidP="00FC7875"/>
    <w:p w14:paraId="5A45FC6B" w14:textId="77777777" w:rsidR="00FC7875" w:rsidRDefault="00FC7875" w:rsidP="00FC7875"/>
    <w:p w14:paraId="635D995E" w14:textId="77777777" w:rsidR="00FC7875" w:rsidRPr="00375FC1" w:rsidRDefault="00FC7875" w:rsidP="00EC123E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sectPr w:rsidR="00FC7875" w:rsidRPr="0037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54FC6"/>
    <w:multiLevelType w:val="hybridMultilevel"/>
    <w:tmpl w:val="2FBC96EA"/>
    <w:lvl w:ilvl="0" w:tplc="03FE6178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135080"/>
    <w:multiLevelType w:val="hybridMultilevel"/>
    <w:tmpl w:val="EF949D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7348">
    <w:abstractNumId w:val="0"/>
  </w:num>
  <w:num w:numId="2" w16cid:durableId="72857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E"/>
    <w:rsid w:val="000B2F01"/>
    <w:rsid w:val="000D7E06"/>
    <w:rsid w:val="00126F92"/>
    <w:rsid w:val="001A0787"/>
    <w:rsid w:val="00211C5A"/>
    <w:rsid w:val="00286DB3"/>
    <w:rsid w:val="002A2D5A"/>
    <w:rsid w:val="003D1E2E"/>
    <w:rsid w:val="00515B03"/>
    <w:rsid w:val="00523BDB"/>
    <w:rsid w:val="005B6D6B"/>
    <w:rsid w:val="005E3390"/>
    <w:rsid w:val="007517F6"/>
    <w:rsid w:val="0094748A"/>
    <w:rsid w:val="0098186B"/>
    <w:rsid w:val="009853A3"/>
    <w:rsid w:val="00A37EC5"/>
    <w:rsid w:val="00A55256"/>
    <w:rsid w:val="00AC32E3"/>
    <w:rsid w:val="00AF05B2"/>
    <w:rsid w:val="00B37A2F"/>
    <w:rsid w:val="00B5130B"/>
    <w:rsid w:val="00B63BB7"/>
    <w:rsid w:val="00B8030E"/>
    <w:rsid w:val="00BC4C07"/>
    <w:rsid w:val="00BD235B"/>
    <w:rsid w:val="00BE6906"/>
    <w:rsid w:val="00C2636E"/>
    <w:rsid w:val="00C51A4F"/>
    <w:rsid w:val="00C56782"/>
    <w:rsid w:val="00CA30D6"/>
    <w:rsid w:val="00CC1D81"/>
    <w:rsid w:val="00CD082E"/>
    <w:rsid w:val="00CD4EEF"/>
    <w:rsid w:val="00DA1C07"/>
    <w:rsid w:val="00DA38B7"/>
    <w:rsid w:val="00DF1D4A"/>
    <w:rsid w:val="00E74FF4"/>
    <w:rsid w:val="00EC123E"/>
    <w:rsid w:val="00EE316E"/>
    <w:rsid w:val="00EE32EF"/>
    <w:rsid w:val="00F22E4E"/>
    <w:rsid w:val="00F62E76"/>
    <w:rsid w:val="00F7007E"/>
    <w:rsid w:val="00F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393"/>
  <w15:chartTrackingRefBased/>
  <w15:docId w15:val="{97DEC7B9-D1D3-4220-B219-FE3208BE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2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23E"/>
    <w:pPr>
      <w:ind w:left="720"/>
      <w:contextualSpacing/>
    </w:pPr>
  </w:style>
  <w:style w:type="character" w:styleId="Hiperveza">
    <w:name w:val="Hyperlink"/>
    <w:uiPriority w:val="99"/>
    <w:unhideWhenUsed/>
    <w:rsid w:val="00EC123E"/>
    <w:rPr>
      <w:color w:val="0000FF"/>
      <w:u w:val="single"/>
    </w:rPr>
  </w:style>
  <w:style w:type="paragraph" w:customStyle="1" w:styleId="Default">
    <w:name w:val="Default"/>
    <w:rsid w:val="00EC123E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C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23CB-6562-49CC-AD97-FBA5BC53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Visit Baška</cp:lastModifiedBy>
  <cp:revision>9</cp:revision>
  <dcterms:created xsi:type="dcterms:W3CDTF">2023-03-17T19:18:00Z</dcterms:created>
  <dcterms:modified xsi:type="dcterms:W3CDTF">2025-04-03T07:16:00Z</dcterms:modified>
</cp:coreProperties>
</file>